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8A949">
      <w:pPr>
        <w:jc w:val="center"/>
        <w:rPr>
          <w:rFonts w:hint="eastAsia" w:ascii="宋体" w:hAnsi="宋体" w:eastAsia="宋体" w:cs="宋体"/>
          <w:color w:val="333333"/>
          <w:spacing w:val="8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8"/>
          <w:sz w:val="44"/>
          <w:szCs w:val="44"/>
          <w:lang w:val="en-US" w:eastAsia="zh-CN"/>
        </w:rPr>
        <w:t>唐山市第二医院新建骨科大楼配套设备</w:t>
      </w:r>
    </w:p>
    <w:p w14:paraId="597653BA"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8"/>
          <w:sz w:val="44"/>
          <w:szCs w:val="44"/>
          <w:lang w:val="en-US" w:eastAsia="zh-CN"/>
        </w:rPr>
        <w:t>采购意向公告</w:t>
      </w:r>
    </w:p>
    <w:p w14:paraId="5EE9C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</w:p>
    <w:p w14:paraId="25E8E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我院新建骨科大楼已经基本建设完成，经院党委决策，准备为新建骨科大楼购置配套设备，配置设备及预算如下：</w:t>
      </w:r>
    </w:p>
    <w:p w14:paraId="31D635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放射科购置CT 64排以上1台（预算600万）、核磁 1.5T 一台（预算600万）、悬吊式DR双板1台（预算200万）、落地式DR1台（预算65万）、移动DR 3台（预算540万）、小C臂 4台（预算400万）、G型臂 1台（预算300万）检验科需购置全自动生化分析仪 1台（2000测速一台）（预算140万）、特种蛋白分析仪1台（预算10万）、全自动血小板功能分析仪1台（预算15万）、全自动尿特种蛋白分析仪1台（预算10万）、全自动尿分析仪（尿沉渣）及全自动尿分析仪（干化学）1台（预算25万）、全自动血凝分析仪1台（预算50万）、康复科购置康复设备一批（预算298.536万）、病房治疗室操作台 14套（包含放射科与麻醉复苏室在内预算168万）、心电监护24套（预算26.4万）、激光治疗仪14台（预算49万）、气压治疗仪 14台（预算28万）。</w:t>
      </w:r>
    </w:p>
    <w:p w14:paraId="50357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以上仅为采购前预公示，具体要求以挂网采购文件为准。</w:t>
      </w:r>
    </w:p>
    <w:p w14:paraId="200CC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</w:p>
    <w:p w14:paraId="1E8FB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</w:p>
    <w:p w14:paraId="53B89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right"/>
        <w:textAlignment w:val="auto"/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唐山市第二医院器械科</w:t>
      </w:r>
    </w:p>
    <w:p w14:paraId="23D11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right"/>
        <w:textAlignment w:val="auto"/>
        <w:rPr>
          <w:rFonts w:hint="default" w:ascii="宋体" w:hAnsi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sz w:val="28"/>
          <w:szCs w:val="28"/>
          <w:lang w:val="en-US" w:eastAsia="zh-CN"/>
        </w:rPr>
        <w:t>2024年7月16日</w:t>
      </w:r>
    </w:p>
    <w:p w14:paraId="1B07599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hZDZlNzQ2MTA0ZTExZTZlNWEwYWIzOWVjYzBjNTIifQ=="/>
  </w:docVars>
  <w:rsids>
    <w:rsidRoot w:val="00000000"/>
    <w:rsid w:val="6DC9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2024-07-16T01:38:20Z</dcterms:created>
  <dc:creator>Administrator.PC-20210910MGUD</dc:creator>
  <cp:lastModifiedBy>家有大宝</cp:lastModifiedBy>
  <dcterms:modified xsi:type="dcterms:W3CDTF">2024-07-16T01:38:27Z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BAF4E531202A4474843A2F3906DDC11D_12</vt:lpwstr>
  </property>
</Properties>
</file>